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CF" w:rsidRPr="008B2581" w:rsidRDefault="00AE42CF" w:rsidP="00AE42CF">
      <w:pPr>
        <w:rPr>
          <w:sz w:val="21"/>
          <w:szCs w:val="21"/>
        </w:rPr>
      </w:pPr>
    </w:p>
    <w:p w:rsidR="00AE42CF" w:rsidRPr="008B2581" w:rsidRDefault="00AE42CF" w:rsidP="00AE42CF">
      <w:pPr>
        <w:pStyle w:val="Style1"/>
        <w:rPr>
          <w:sz w:val="21"/>
          <w:szCs w:val="21"/>
        </w:rPr>
      </w:pPr>
      <w:r w:rsidRPr="008B2581">
        <w:rPr>
          <w:sz w:val="21"/>
          <w:szCs w:val="21"/>
        </w:rPr>
        <w:t>Event Management Services</w:t>
      </w:r>
    </w:p>
    <w:p w:rsidR="00AE42CF" w:rsidRPr="008B2581" w:rsidRDefault="00AE42CF" w:rsidP="00BD404D">
      <w:pPr>
        <w:pStyle w:val="Style2"/>
        <w:numPr>
          <w:ilvl w:val="0"/>
          <w:numId w:val="4"/>
        </w:numPr>
        <w:rPr>
          <w:sz w:val="21"/>
          <w:szCs w:val="21"/>
        </w:rPr>
      </w:pPr>
      <w:r w:rsidRPr="008B2581">
        <w:rPr>
          <w:sz w:val="21"/>
          <w:szCs w:val="21"/>
        </w:rPr>
        <w:t>The Company shall, throughout the Te</w:t>
      </w:r>
      <w:bookmarkStart w:id="0" w:name="_GoBack"/>
      <w:bookmarkEnd w:id="0"/>
      <w:r w:rsidRPr="008B2581">
        <w:rPr>
          <w:sz w:val="21"/>
          <w:szCs w:val="21"/>
        </w:rPr>
        <w:t>rm of this Agreement, provide the Event Management Services to the Client.</w:t>
      </w:r>
    </w:p>
    <w:p w:rsidR="00AE42CF" w:rsidRPr="008B2581" w:rsidRDefault="00AE42CF" w:rsidP="00BD404D">
      <w:pPr>
        <w:pStyle w:val="Style2"/>
        <w:numPr>
          <w:ilvl w:val="0"/>
          <w:numId w:val="4"/>
        </w:numPr>
        <w:rPr>
          <w:sz w:val="21"/>
          <w:szCs w:val="21"/>
        </w:rPr>
      </w:pPr>
      <w:r w:rsidRPr="008B2581">
        <w:rPr>
          <w:sz w:val="21"/>
          <w:szCs w:val="21"/>
        </w:rPr>
        <w:t>The Company shall use reasonable care and skill in providing the Event Management Services.</w:t>
      </w:r>
    </w:p>
    <w:p w:rsidR="00BD404D" w:rsidRPr="008B2581" w:rsidRDefault="00BD404D" w:rsidP="00BD404D">
      <w:pPr>
        <w:pStyle w:val="Style2"/>
        <w:numPr>
          <w:ilvl w:val="0"/>
          <w:numId w:val="4"/>
        </w:numPr>
        <w:rPr>
          <w:sz w:val="21"/>
          <w:szCs w:val="21"/>
        </w:rPr>
      </w:pPr>
      <w:r w:rsidRPr="008B2581">
        <w:rPr>
          <w:sz w:val="21"/>
          <w:szCs w:val="21"/>
        </w:rPr>
        <w:t xml:space="preserve">The terms &amp; conditions come into effect upon confirmation of appointing </w:t>
      </w:r>
      <w:proofErr w:type="spellStart"/>
      <w:r w:rsidRPr="008B2581">
        <w:rPr>
          <w:sz w:val="21"/>
          <w:szCs w:val="21"/>
        </w:rPr>
        <w:t>AllinAll</w:t>
      </w:r>
      <w:proofErr w:type="spellEnd"/>
      <w:r w:rsidRPr="008B2581">
        <w:rPr>
          <w:sz w:val="21"/>
          <w:szCs w:val="21"/>
        </w:rPr>
        <w:t xml:space="preserve"> Events as your event management team. </w:t>
      </w:r>
    </w:p>
    <w:p w:rsidR="00BD404D" w:rsidRPr="008B2581" w:rsidRDefault="00BD404D" w:rsidP="00BD404D">
      <w:pPr>
        <w:pStyle w:val="Style2"/>
        <w:numPr>
          <w:ilvl w:val="0"/>
          <w:numId w:val="0"/>
        </w:numPr>
        <w:ind w:left="1069"/>
        <w:rPr>
          <w:sz w:val="21"/>
          <w:szCs w:val="21"/>
        </w:rPr>
      </w:pPr>
    </w:p>
    <w:p w:rsidR="00BD404D" w:rsidRPr="008B2581" w:rsidRDefault="00BD404D" w:rsidP="00BD404D">
      <w:pPr>
        <w:pStyle w:val="Style1"/>
        <w:rPr>
          <w:sz w:val="21"/>
          <w:szCs w:val="21"/>
        </w:rPr>
      </w:pPr>
      <w:r w:rsidRPr="008B2581">
        <w:rPr>
          <w:sz w:val="21"/>
          <w:szCs w:val="21"/>
        </w:rPr>
        <w:t>Fees and Payment</w:t>
      </w:r>
    </w:p>
    <w:p w:rsidR="00BD404D" w:rsidRPr="008B2581" w:rsidRDefault="00BD404D" w:rsidP="00BD404D">
      <w:pPr>
        <w:pStyle w:val="Style1"/>
        <w:numPr>
          <w:ilvl w:val="0"/>
          <w:numId w:val="4"/>
        </w:numPr>
        <w:rPr>
          <w:b w:val="0"/>
          <w:bCs w:val="0"/>
          <w:sz w:val="21"/>
          <w:szCs w:val="21"/>
        </w:rPr>
      </w:pPr>
      <w:r w:rsidRPr="008B2581">
        <w:rPr>
          <w:b w:val="0"/>
          <w:bCs w:val="0"/>
          <w:sz w:val="21"/>
          <w:szCs w:val="21"/>
        </w:rPr>
        <w:t xml:space="preserve">Upon confirmation of appointment for event management services, </w:t>
      </w:r>
      <w:proofErr w:type="spellStart"/>
      <w:r w:rsidRPr="008B2581">
        <w:rPr>
          <w:b w:val="0"/>
          <w:bCs w:val="0"/>
          <w:sz w:val="21"/>
          <w:szCs w:val="21"/>
        </w:rPr>
        <w:t>AllinAll</w:t>
      </w:r>
      <w:proofErr w:type="spellEnd"/>
      <w:r w:rsidRPr="008B2581">
        <w:rPr>
          <w:b w:val="0"/>
          <w:bCs w:val="0"/>
          <w:sz w:val="21"/>
          <w:szCs w:val="21"/>
        </w:rPr>
        <w:t xml:space="preserve"> Events requires a minimum deposit of 20% of the agreed fee, with balance due at time of event.</w:t>
      </w:r>
    </w:p>
    <w:p w:rsidR="00BD404D" w:rsidRPr="008B2581" w:rsidRDefault="00BD404D" w:rsidP="00BD404D">
      <w:pPr>
        <w:pStyle w:val="Style2"/>
        <w:numPr>
          <w:ilvl w:val="0"/>
          <w:numId w:val="4"/>
        </w:numPr>
        <w:rPr>
          <w:sz w:val="21"/>
          <w:szCs w:val="21"/>
        </w:rPr>
      </w:pPr>
      <w:r w:rsidRPr="008B2581">
        <w:rPr>
          <w:sz w:val="21"/>
          <w:szCs w:val="21"/>
        </w:rPr>
        <w:t>B</w:t>
      </w:r>
      <w:r w:rsidRPr="008B2581">
        <w:rPr>
          <w:sz w:val="21"/>
          <w:szCs w:val="21"/>
        </w:rPr>
        <w:t xml:space="preserve">alance of the </w:t>
      </w:r>
      <w:r w:rsidRPr="008B2581">
        <w:rPr>
          <w:sz w:val="21"/>
          <w:szCs w:val="21"/>
        </w:rPr>
        <w:t>t</w:t>
      </w:r>
      <w:r w:rsidRPr="008B2581">
        <w:rPr>
          <w:sz w:val="21"/>
          <w:szCs w:val="21"/>
        </w:rPr>
        <w:t xml:space="preserve">otal </w:t>
      </w:r>
      <w:r w:rsidRPr="008B2581">
        <w:rPr>
          <w:sz w:val="21"/>
          <w:szCs w:val="21"/>
        </w:rPr>
        <w:t>p</w:t>
      </w:r>
      <w:r w:rsidRPr="008B2581">
        <w:rPr>
          <w:sz w:val="21"/>
          <w:szCs w:val="21"/>
        </w:rPr>
        <w:t>rice shall be paid to the Company no later than seven days after the Event.</w:t>
      </w:r>
    </w:p>
    <w:p w:rsidR="00BD404D" w:rsidRPr="008B2581" w:rsidRDefault="00BD404D" w:rsidP="00BD404D">
      <w:pPr>
        <w:pStyle w:val="Style2"/>
        <w:numPr>
          <w:ilvl w:val="0"/>
          <w:numId w:val="4"/>
        </w:numPr>
        <w:rPr>
          <w:sz w:val="21"/>
          <w:szCs w:val="21"/>
        </w:rPr>
      </w:pPr>
      <w:r w:rsidRPr="008B2581">
        <w:rPr>
          <w:sz w:val="21"/>
          <w:szCs w:val="21"/>
        </w:rPr>
        <w:t>Additional items including, but not limited to, out of pocket expenses, disbursements, or any items requested by the Client</w:t>
      </w:r>
      <w:r w:rsidRPr="008B2581">
        <w:rPr>
          <w:sz w:val="21"/>
          <w:szCs w:val="21"/>
        </w:rPr>
        <w:t>,</w:t>
      </w:r>
      <w:r w:rsidRPr="008B2581">
        <w:rPr>
          <w:sz w:val="21"/>
          <w:szCs w:val="21"/>
        </w:rPr>
        <w:t xml:space="preserve"> must be confirmed by the Client in writing before being acted upon by the Company.  Any such items shall be invoiced by the Company to the Client at the discretion of the Company and payment therefor shall be due within seven days of the date of the invoice.</w:t>
      </w:r>
    </w:p>
    <w:p w:rsidR="00BD404D" w:rsidRPr="008B2581" w:rsidRDefault="00BD404D" w:rsidP="00BD404D">
      <w:pPr>
        <w:pStyle w:val="Style2"/>
        <w:numPr>
          <w:ilvl w:val="0"/>
          <w:numId w:val="4"/>
        </w:numPr>
        <w:rPr>
          <w:sz w:val="21"/>
          <w:szCs w:val="21"/>
        </w:rPr>
      </w:pPr>
      <w:r w:rsidRPr="008B2581">
        <w:rPr>
          <w:sz w:val="21"/>
          <w:szCs w:val="21"/>
        </w:rPr>
        <w:t>Time shall be of the essence for payments under this Agreement.  If the Client fails to make any payment on its due date then the Company shall, without prejudice to any right which the Company may have pursuant to any statutory provision in force from time to time, have the right to charge the Client interest on any sums over due until payment is made in full.</w:t>
      </w:r>
    </w:p>
    <w:p w:rsidR="00AE42CF" w:rsidRPr="008B2581" w:rsidRDefault="00AE42CF" w:rsidP="00AE42CF">
      <w:pPr>
        <w:pStyle w:val="Style1"/>
        <w:numPr>
          <w:ilvl w:val="0"/>
          <w:numId w:val="0"/>
        </w:numPr>
        <w:ind w:left="709" w:hanging="709"/>
        <w:rPr>
          <w:sz w:val="21"/>
          <w:szCs w:val="21"/>
        </w:rPr>
      </w:pPr>
    </w:p>
    <w:p w:rsidR="00AE42CF" w:rsidRPr="008B2581" w:rsidRDefault="00AE42CF" w:rsidP="00AE42CF">
      <w:pPr>
        <w:pStyle w:val="Style1"/>
        <w:rPr>
          <w:sz w:val="21"/>
          <w:szCs w:val="21"/>
        </w:rPr>
      </w:pPr>
      <w:r w:rsidRPr="008B2581">
        <w:rPr>
          <w:sz w:val="21"/>
          <w:szCs w:val="21"/>
        </w:rPr>
        <w:t>Term, Cancellation and Termination</w:t>
      </w:r>
      <w:r w:rsidRPr="008B2581">
        <w:rPr>
          <w:sz w:val="21"/>
          <w:szCs w:val="21"/>
        </w:rPr>
        <w:t>:</w:t>
      </w:r>
    </w:p>
    <w:p w:rsidR="00AE42CF" w:rsidRPr="008B2581" w:rsidRDefault="00AE42CF" w:rsidP="00BD404D">
      <w:pPr>
        <w:pStyle w:val="Style2"/>
        <w:numPr>
          <w:ilvl w:val="0"/>
          <w:numId w:val="3"/>
        </w:numPr>
        <w:rPr>
          <w:sz w:val="21"/>
          <w:szCs w:val="21"/>
        </w:rPr>
      </w:pPr>
      <w:r w:rsidRPr="008B2581">
        <w:rPr>
          <w:sz w:val="21"/>
          <w:szCs w:val="21"/>
        </w:rPr>
        <w:t xml:space="preserve">If the Client wishes to cancel the Event, </w:t>
      </w:r>
      <w:proofErr w:type="spellStart"/>
      <w:r w:rsidRPr="008B2581">
        <w:rPr>
          <w:sz w:val="21"/>
          <w:szCs w:val="21"/>
        </w:rPr>
        <w:t>AllinAll</w:t>
      </w:r>
      <w:proofErr w:type="spellEnd"/>
      <w:r w:rsidRPr="008B2581">
        <w:rPr>
          <w:sz w:val="21"/>
          <w:szCs w:val="21"/>
        </w:rPr>
        <w:t xml:space="preserve"> Events holds the right to calculate the amount of time spent on the organisation of said event to then calculate the fee to which they are entitled to. </w:t>
      </w:r>
    </w:p>
    <w:p w:rsidR="00AE42CF" w:rsidRPr="008B2581" w:rsidRDefault="00AE42CF" w:rsidP="00AE42CF">
      <w:pPr>
        <w:pStyle w:val="Style2"/>
        <w:numPr>
          <w:ilvl w:val="0"/>
          <w:numId w:val="0"/>
        </w:numPr>
        <w:rPr>
          <w:sz w:val="21"/>
          <w:szCs w:val="21"/>
        </w:rPr>
      </w:pPr>
    </w:p>
    <w:p w:rsidR="00AE42CF" w:rsidRPr="008B2581" w:rsidRDefault="00AE42CF" w:rsidP="00AE42CF">
      <w:pPr>
        <w:pStyle w:val="Style1"/>
        <w:rPr>
          <w:sz w:val="21"/>
          <w:szCs w:val="21"/>
        </w:rPr>
      </w:pPr>
      <w:r w:rsidRPr="008B2581">
        <w:rPr>
          <w:sz w:val="21"/>
          <w:szCs w:val="21"/>
        </w:rPr>
        <w:t>Effects of Termination</w:t>
      </w:r>
    </w:p>
    <w:p w:rsidR="00AE42CF" w:rsidRPr="008B2581" w:rsidRDefault="00AE42CF" w:rsidP="00AE42CF">
      <w:pPr>
        <w:pStyle w:val="Style2n"/>
        <w:rPr>
          <w:sz w:val="21"/>
          <w:szCs w:val="21"/>
        </w:rPr>
      </w:pPr>
      <w:r w:rsidRPr="008B2581">
        <w:rPr>
          <w:sz w:val="21"/>
          <w:szCs w:val="21"/>
        </w:rPr>
        <w:t>Upon the termination of this Agreement for any reason:</w:t>
      </w:r>
    </w:p>
    <w:p w:rsidR="00AE42CF" w:rsidRPr="008B2581" w:rsidRDefault="00BD404D" w:rsidP="00BD404D">
      <w:pPr>
        <w:pStyle w:val="Style2"/>
        <w:numPr>
          <w:ilvl w:val="0"/>
          <w:numId w:val="3"/>
        </w:numPr>
        <w:rPr>
          <w:sz w:val="21"/>
          <w:szCs w:val="21"/>
        </w:rPr>
      </w:pPr>
      <w:r w:rsidRPr="008B2581">
        <w:rPr>
          <w:sz w:val="21"/>
          <w:szCs w:val="21"/>
        </w:rPr>
        <w:t>A</w:t>
      </w:r>
      <w:r w:rsidR="00AE42CF" w:rsidRPr="008B2581">
        <w:rPr>
          <w:sz w:val="21"/>
          <w:szCs w:val="21"/>
        </w:rPr>
        <w:t>ny sum owing by either Party to the other under any of the provisions of this Agreement shall become immediately due and payable</w:t>
      </w:r>
      <w:r w:rsidRPr="008B2581">
        <w:rPr>
          <w:sz w:val="21"/>
          <w:szCs w:val="21"/>
        </w:rPr>
        <w:t>.</w:t>
      </w:r>
    </w:p>
    <w:p w:rsidR="00BD404D" w:rsidRPr="008B2581" w:rsidRDefault="00BD404D" w:rsidP="00BD404D">
      <w:pPr>
        <w:pStyle w:val="Style2"/>
        <w:numPr>
          <w:ilvl w:val="0"/>
          <w:numId w:val="0"/>
        </w:numPr>
        <w:rPr>
          <w:sz w:val="21"/>
          <w:szCs w:val="21"/>
        </w:rPr>
      </w:pPr>
    </w:p>
    <w:p w:rsidR="00BD404D" w:rsidRPr="008B2581" w:rsidRDefault="00BD404D" w:rsidP="00BD404D">
      <w:pPr>
        <w:pStyle w:val="Style1"/>
        <w:rPr>
          <w:sz w:val="21"/>
          <w:szCs w:val="21"/>
        </w:rPr>
      </w:pPr>
      <w:r w:rsidRPr="008B2581">
        <w:rPr>
          <w:sz w:val="21"/>
          <w:szCs w:val="21"/>
        </w:rPr>
        <w:t>Variation and Amendments</w:t>
      </w:r>
    </w:p>
    <w:p w:rsidR="00BD404D" w:rsidRPr="008B2581" w:rsidRDefault="00BD404D" w:rsidP="00BD404D">
      <w:pPr>
        <w:pStyle w:val="Style2"/>
        <w:numPr>
          <w:ilvl w:val="0"/>
          <w:numId w:val="3"/>
        </w:numPr>
        <w:rPr>
          <w:sz w:val="21"/>
          <w:szCs w:val="21"/>
        </w:rPr>
      </w:pPr>
      <w:r w:rsidRPr="008B2581">
        <w:rPr>
          <w:sz w:val="21"/>
          <w:szCs w:val="21"/>
        </w:rPr>
        <w:t xml:space="preserve">If the Client wishes to vary any details of the </w:t>
      </w:r>
      <w:r w:rsidRPr="008B2581">
        <w:rPr>
          <w:sz w:val="21"/>
          <w:szCs w:val="21"/>
        </w:rPr>
        <w:t>e</w:t>
      </w:r>
      <w:r w:rsidRPr="008B2581">
        <w:rPr>
          <w:sz w:val="21"/>
          <w:szCs w:val="21"/>
        </w:rPr>
        <w:t>vent, it must notify the Company in writing as soon as is reasonably possible.  The Company shall use all reasonable endeavours to make any required changes and any additional costs thereby incurred shall be invoiced to the Client.</w:t>
      </w:r>
    </w:p>
    <w:p w:rsidR="00AE42CF" w:rsidRPr="008B2581" w:rsidRDefault="00BD404D" w:rsidP="008B2581">
      <w:pPr>
        <w:pStyle w:val="Style2"/>
        <w:numPr>
          <w:ilvl w:val="0"/>
          <w:numId w:val="3"/>
        </w:numPr>
        <w:rPr>
          <w:sz w:val="21"/>
          <w:szCs w:val="21"/>
        </w:rPr>
      </w:pPr>
      <w:r w:rsidRPr="008B2581">
        <w:rPr>
          <w:sz w:val="21"/>
          <w:szCs w:val="21"/>
        </w:rPr>
        <w:t>If, due to circumstances beyond the Company’s control, it has to make any change in the arrangements relating to the Event it shall notify the Client forthwith.  The Company shall use all reasonable endeavours to keep such changes to a minimum and shall seek to offer the Client arrangements as close to the original as is reasonable possible in the circumstances.</w:t>
      </w:r>
    </w:p>
    <w:sectPr w:rsidR="00AE42CF" w:rsidRPr="008B2581" w:rsidSect="002C19C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9B" w:rsidRDefault="00F56E9B" w:rsidP="008B2581">
      <w:r>
        <w:separator/>
      </w:r>
    </w:p>
  </w:endnote>
  <w:endnote w:type="continuationSeparator" w:id="0">
    <w:p w:rsidR="00F56E9B" w:rsidRDefault="00F56E9B" w:rsidP="008B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9B" w:rsidRDefault="00F56E9B" w:rsidP="008B2581">
      <w:r>
        <w:separator/>
      </w:r>
    </w:p>
  </w:footnote>
  <w:footnote w:type="continuationSeparator" w:id="0">
    <w:p w:rsidR="00F56E9B" w:rsidRDefault="00F56E9B" w:rsidP="008B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81" w:rsidRDefault="008B2581">
    <w:pPr>
      <w:pStyle w:val="Header"/>
    </w:pPr>
    <w:r>
      <w:rPr>
        <w:noProof/>
      </w:rPr>
      <w:drawing>
        <wp:anchor distT="0" distB="0" distL="114300" distR="114300" simplePos="0" relativeHeight="251658240" behindDoc="0" locked="0" layoutInCell="1" allowOverlap="1">
          <wp:simplePos x="0" y="0"/>
          <wp:positionH relativeFrom="column">
            <wp:posOffset>1892300</wp:posOffset>
          </wp:positionH>
          <wp:positionV relativeFrom="paragraph">
            <wp:posOffset>-220345</wp:posOffset>
          </wp:positionV>
          <wp:extent cx="2133600" cy="541679"/>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nAll_EventsLogo_Black.jpg"/>
                  <pic:cNvPicPr/>
                </pic:nvPicPr>
                <pic:blipFill>
                  <a:blip r:embed="rId1">
                    <a:extLst>
                      <a:ext uri="{28A0092B-C50C-407E-A947-70E740481C1C}">
                        <a14:useLocalDpi xmlns:a14="http://schemas.microsoft.com/office/drawing/2010/main" val="0"/>
                      </a:ext>
                    </a:extLst>
                  </a:blip>
                  <a:stretch>
                    <a:fillRect/>
                  </a:stretch>
                </pic:blipFill>
                <pic:spPr>
                  <a:xfrm>
                    <a:off x="0" y="0"/>
                    <a:ext cx="2133600" cy="5416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632F"/>
    <w:multiLevelType w:val="hybridMultilevel"/>
    <w:tmpl w:val="97CE69A0"/>
    <w:lvl w:ilvl="0" w:tplc="338CEC94">
      <w:start w:val="3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2B20C46"/>
    <w:multiLevelType w:val="hybridMultilevel"/>
    <w:tmpl w:val="D6BA1B1C"/>
    <w:lvl w:ilvl="0" w:tplc="D550E466">
      <w:start w:val="35"/>
      <w:numFmt w:val="bullet"/>
      <w:lvlText w:val="-"/>
      <w:lvlJc w:val="left"/>
      <w:pPr>
        <w:ind w:left="1778" w:hanging="360"/>
      </w:pPr>
      <w:rPr>
        <w:rFonts w:ascii="Arial" w:eastAsia="Times New Roman" w:hAnsi="Arial" w:cs="Arial" w:hint="default"/>
        <w:b/>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7EAA0BFD"/>
    <w:multiLevelType w:val="hybridMultilevel"/>
    <w:tmpl w:val="D0E46170"/>
    <w:lvl w:ilvl="0" w:tplc="6B62EFB6">
      <w:start w:val="3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CF"/>
    <w:rsid w:val="0000789C"/>
    <w:rsid w:val="002C19C0"/>
    <w:rsid w:val="00310326"/>
    <w:rsid w:val="005D30EE"/>
    <w:rsid w:val="008B2581"/>
    <w:rsid w:val="00AE42CF"/>
    <w:rsid w:val="00BD404D"/>
    <w:rsid w:val="00F5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EC64"/>
  <w15:chartTrackingRefBased/>
  <w15:docId w15:val="{788CC5E7-4C0B-8B45-808E-8842159B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link w:val="Style1Char"/>
    <w:qFormat/>
    <w:rsid w:val="00AE42CF"/>
    <w:pPr>
      <w:keepNext/>
      <w:keepLines/>
      <w:numPr>
        <w:numId w:val="1"/>
      </w:numPr>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link w:val="Style2Char"/>
    <w:qFormat/>
    <w:rsid w:val="00AE42CF"/>
    <w:pPr>
      <w:widowControl w:val="0"/>
      <w:numPr>
        <w:ilvl w:val="2"/>
        <w:numId w:val="1"/>
      </w:numPr>
      <w:overflowPunct w:val="0"/>
      <w:autoSpaceDE w:val="0"/>
      <w:autoSpaceDN w:val="0"/>
      <w:adjustRightInd w:val="0"/>
      <w:spacing w:after="120"/>
      <w:jc w:val="both"/>
      <w:textAlignment w:val="baseline"/>
    </w:pPr>
    <w:rPr>
      <w:rFonts w:ascii="Arial" w:eastAsia="Times New Roman" w:hAnsi="Arial" w:cs="Times New Roman"/>
      <w:sz w:val="22"/>
      <w:szCs w:val="20"/>
    </w:rPr>
  </w:style>
  <w:style w:type="paragraph" w:customStyle="1" w:styleId="Style3a">
    <w:name w:val="Style3a"/>
    <w:basedOn w:val="Style311"/>
    <w:qFormat/>
    <w:rsid w:val="00AE42CF"/>
    <w:pPr>
      <w:numPr>
        <w:ilvl w:val="5"/>
      </w:numPr>
      <w:tabs>
        <w:tab w:val="clear" w:pos="2126"/>
        <w:tab w:val="num" w:pos="360"/>
      </w:tabs>
    </w:pPr>
  </w:style>
  <w:style w:type="paragraph" w:customStyle="1" w:styleId="Style311">
    <w:name w:val="Style3.1.1"/>
    <w:basedOn w:val="Normal"/>
    <w:link w:val="Style311Char"/>
    <w:qFormat/>
    <w:rsid w:val="00AE42CF"/>
    <w:pPr>
      <w:numPr>
        <w:ilvl w:val="4"/>
        <w:numId w:val="1"/>
      </w:numPr>
      <w:overflowPunct w:val="0"/>
      <w:autoSpaceDE w:val="0"/>
      <w:autoSpaceDN w:val="0"/>
      <w:adjustRightInd w:val="0"/>
      <w:spacing w:after="120"/>
      <w:jc w:val="both"/>
      <w:textAlignment w:val="baseline"/>
    </w:pPr>
    <w:rPr>
      <w:rFonts w:ascii="Arial" w:eastAsia="Times New Roman" w:hAnsi="Arial" w:cs="Arial"/>
      <w:bCs/>
      <w:sz w:val="22"/>
      <w:szCs w:val="20"/>
    </w:rPr>
  </w:style>
  <w:style w:type="paragraph" w:customStyle="1" w:styleId="Style2n">
    <w:name w:val="Style2n"/>
    <w:basedOn w:val="Normal"/>
    <w:qFormat/>
    <w:rsid w:val="00AE42CF"/>
    <w:pPr>
      <w:widowControl w:val="0"/>
      <w:overflowPunct w:val="0"/>
      <w:autoSpaceDE w:val="0"/>
      <w:autoSpaceDN w:val="0"/>
      <w:adjustRightInd w:val="0"/>
      <w:spacing w:after="120"/>
      <w:ind w:left="709"/>
      <w:jc w:val="both"/>
      <w:textAlignment w:val="baseline"/>
    </w:pPr>
    <w:rPr>
      <w:rFonts w:ascii="Arial" w:eastAsia="Times New Roman" w:hAnsi="Arial" w:cs="Times New Roman"/>
      <w:sz w:val="22"/>
      <w:szCs w:val="20"/>
    </w:rPr>
  </w:style>
  <w:style w:type="paragraph" w:customStyle="1" w:styleId="Style4">
    <w:name w:val="Style4"/>
    <w:basedOn w:val="Normal"/>
    <w:qFormat/>
    <w:rsid w:val="00AE42CF"/>
    <w:pPr>
      <w:widowControl w:val="0"/>
      <w:numPr>
        <w:ilvl w:val="6"/>
        <w:numId w:val="1"/>
      </w:numPr>
      <w:overflowPunct w:val="0"/>
      <w:autoSpaceDE w:val="0"/>
      <w:autoSpaceDN w:val="0"/>
      <w:adjustRightInd w:val="0"/>
      <w:spacing w:after="120"/>
      <w:jc w:val="both"/>
      <w:textAlignment w:val="baseline"/>
    </w:pPr>
    <w:rPr>
      <w:rFonts w:ascii="Arial" w:eastAsia="Times New Roman" w:hAnsi="Arial" w:cs="Times New Roman"/>
      <w:sz w:val="22"/>
      <w:szCs w:val="20"/>
    </w:rPr>
  </w:style>
  <w:style w:type="paragraph" w:customStyle="1" w:styleId="Style2a">
    <w:name w:val="Style2a"/>
    <w:basedOn w:val="Style2n"/>
    <w:qFormat/>
    <w:rsid w:val="00AE42CF"/>
    <w:pPr>
      <w:numPr>
        <w:ilvl w:val="3"/>
        <w:numId w:val="1"/>
      </w:numPr>
    </w:pPr>
  </w:style>
  <w:style w:type="paragraph" w:customStyle="1" w:styleId="Style4a">
    <w:name w:val="Style4a"/>
    <w:basedOn w:val="Style3a"/>
    <w:qFormat/>
    <w:rsid w:val="00AE42CF"/>
    <w:pPr>
      <w:numPr>
        <w:ilvl w:val="7"/>
      </w:numPr>
      <w:tabs>
        <w:tab w:val="clear" w:pos="2835"/>
        <w:tab w:val="num" w:pos="360"/>
      </w:tabs>
    </w:pPr>
  </w:style>
  <w:style w:type="character" w:customStyle="1" w:styleId="Style311Char">
    <w:name w:val="Style3.1.1 Char"/>
    <w:link w:val="Style311"/>
    <w:rsid w:val="00AE42CF"/>
    <w:rPr>
      <w:rFonts w:ascii="Arial" w:eastAsia="Times New Roman" w:hAnsi="Arial" w:cs="Arial"/>
      <w:bCs/>
      <w:sz w:val="22"/>
      <w:szCs w:val="20"/>
    </w:rPr>
  </w:style>
  <w:style w:type="character" w:customStyle="1" w:styleId="Style1Char">
    <w:name w:val="Style1 Char"/>
    <w:link w:val="Style1"/>
    <w:rsid w:val="00AE42CF"/>
    <w:rPr>
      <w:rFonts w:ascii="Arial" w:eastAsia="Times New Roman" w:hAnsi="Arial" w:cs="Times New Roman"/>
      <w:b/>
      <w:bCs/>
      <w:sz w:val="22"/>
      <w:szCs w:val="20"/>
    </w:rPr>
  </w:style>
  <w:style w:type="character" w:customStyle="1" w:styleId="Style2Char">
    <w:name w:val="Style2 Char"/>
    <w:link w:val="Style2"/>
    <w:rsid w:val="00AE42CF"/>
    <w:rPr>
      <w:rFonts w:ascii="Arial" w:eastAsia="Times New Roman" w:hAnsi="Arial" w:cs="Times New Roman"/>
      <w:sz w:val="22"/>
      <w:szCs w:val="20"/>
    </w:rPr>
  </w:style>
  <w:style w:type="paragraph" w:styleId="Title">
    <w:name w:val="Title"/>
    <w:basedOn w:val="Normal"/>
    <w:next w:val="Normal"/>
    <w:link w:val="TitleChar"/>
    <w:uiPriority w:val="10"/>
    <w:qFormat/>
    <w:rsid w:val="00AE42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2C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2581"/>
    <w:pPr>
      <w:tabs>
        <w:tab w:val="center" w:pos="4680"/>
        <w:tab w:val="right" w:pos="9360"/>
      </w:tabs>
    </w:pPr>
  </w:style>
  <w:style w:type="character" w:customStyle="1" w:styleId="HeaderChar">
    <w:name w:val="Header Char"/>
    <w:basedOn w:val="DefaultParagraphFont"/>
    <w:link w:val="Header"/>
    <w:uiPriority w:val="99"/>
    <w:rsid w:val="008B2581"/>
  </w:style>
  <w:style w:type="paragraph" w:styleId="Footer">
    <w:name w:val="footer"/>
    <w:basedOn w:val="Normal"/>
    <w:link w:val="FooterChar"/>
    <w:uiPriority w:val="99"/>
    <w:unhideWhenUsed/>
    <w:rsid w:val="008B2581"/>
    <w:pPr>
      <w:tabs>
        <w:tab w:val="center" w:pos="4680"/>
        <w:tab w:val="right" w:pos="9360"/>
      </w:tabs>
    </w:pPr>
  </w:style>
  <w:style w:type="character" w:customStyle="1" w:styleId="FooterChar">
    <w:name w:val="Footer Char"/>
    <w:basedOn w:val="DefaultParagraphFont"/>
    <w:link w:val="Footer"/>
    <w:uiPriority w:val="99"/>
    <w:rsid w:val="008B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Larkin</dc:creator>
  <cp:keywords/>
  <dc:description/>
  <cp:lastModifiedBy>Emma Larkin</cp:lastModifiedBy>
  <cp:revision>1</cp:revision>
  <dcterms:created xsi:type="dcterms:W3CDTF">2020-03-05T19:37:00Z</dcterms:created>
  <dcterms:modified xsi:type="dcterms:W3CDTF">2020-03-05T20:01:00Z</dcterms:modified>
</cp:coreProperties>
</file>